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C63" w:rsidRPr="000460F8" w:rsidRDefault="00C56C63" w:rsidP="000460F8">
      <w:pPr>
        <w:spacing w:line="480" w:lineRule="auto"/>
        <w:jc w:val="center"/>
        <w:rPr>
          <w:rFonts w:ascii="Times New Roman" w:hAnsi="Times New Roman" w:cs="Times New Roman"/>
          <w:sz w:val="24"/>
          <w:szCs w:val="24"/>
        </w:rPr>
      </w:pPr>
    </w:p>
    <w:p w:rsidR="00C56C63" w:rsidRPr="000460F8" w:rsidRDefault="00C56C63" w:rsidP="000460F8">
      <w:pPr>
        <w:spacing w:line="480" w:lineRule="auto"/>
        <w:jc w:val="center"/>
        <w:rPr>
          <w:rFonts w:ascii="Times New Roman" w:hAnsi="Times New Roman" w:cs="Times New Roman"/>
          <w:sz w:val="24"/>
          <w:szCs w:val="24"/>
        </w:rPr>
      </w:pPr>
    </w:p>
    <w:p w:rsidR="00C56C63" w:rsidRPr="000460F8" w:rsidRDefault="00C56C63" w:rsidP="000460F8">
      <w:pPr>
        <w:spacing w:line="480" w:lineRule="auto"/>
        <w:jc w:val="center"/>
        <w:rPr>
          <w:rFonts w:ascii="Times New Roman" w:hAnsi="Times New Roman" w:cs="Times New Roman"/>
          <w:sz w:val="24"/>
          <w:szCs w:val="24"/>
        </w:rPr>
      </w:pPr>
    </w:p>
    <w:p w:rsidR="00C56C63" w:rsidRPr="000460F8" w:rsidRDefault="00C56C63" w:rsidP="000460F8">
      <w:pPr>
        <w:spacing w:line="480" w:lineRule="auto"/>
        <w:jc w:val="center"/>
        <w:rPr>
          <w:rFonts w:ascii="Times New Roman" w:hAnsi="Times New Roman" w:cs="Times New Roman"/>
          <w:sz w:val="24"/>
          <w:szCs w:val="24"/>
        </w:rPr>
      </w:pPr>
    </w:p>
    <w:p w:rsidR="00C56C63" w:rsidRPr="000460F8" w:rsidRDefault="00C56C63" w:rsidP="000460F8">
      <w:pPr>
        <w:spacing w:line="480" w:lineRule="auto"/>
        <w:jc w:val="center"/>
        <w:rPr>
          <w:rFonts w:ascii="Times New Roman" w:hAnsi="Times New Roman" w:cs="Times New Roman"/>
          <w:sz w:val="24"/>
          <w:szCs w:val="24"/>
        </w:rPr>
      </w:pPr>
    </w:p>
    <w:p w:rsidR="00C56C63" w:rsidRPr="000460F8" w:rsidRDefault="00C56C63" w:rsidP="000460F8">
      <w:pPr>
        <w:spacing w:line="480" w:lineRule="auto"/>
        <w:jc w:val="center"/>
        <w:rPr>
          <w:rFonts w:ascii="Times New Roman" w:hAnsi="Times New Roman" w:cs="Times New Roman"/>
          <w:sz w:val="24"/>
          <w:szCs w:val="24"/>
        </w:rPr>
      </w:pPr>
    </w:p>
    <w:p w:rsidR="00631306" w:rsidRPr="000460F8" w:rsidRDefault="00631306" w:rsidP="000460F8">
      <w:pPr>
        <w:spacing w:line="480" w:lineRule="auto"/>
        <w:jc w:val="center"/>
        <w:rPr>
          <w:rFonts w:ascii="Times New Roman" w:hAnsi="Times New Roman" w:cs="Times New Roman"/>
          <w:sz w:val="24"/>
          <w:szCs w:val="24"/>
        </w:rPr>
      </w:pPr>
      <w:r w:rsidRPr="000460F8">
        <w:rPr>
          <w:rFonts w:ascii="Times New Roman" w:hAnsi="Times New Roman" w:cs="Times New Roman"/>
          <w:sz w:val="24"/>
          <w:szCs w:val="24"/>
        </w:rPr>
        <w:t xml:space="preserve">Hypothesis </w:t>
      </w:r>
      <w:r w:rsidR="00DD7FEF" w:rsidRPr="000460F8">
        <w:rPr>
          <w:rFonts w:ascii="Times New Roman" w:hAnsi="Times New Roman" w:cs="Times New Roman"/>
          <w:sz w:val="24"/>
          <w:szCs w:val="24"/>
        </w:rPr>
        <w:t>testing</w:t>
      </w:r>
    </w:p>
    <w:p w:rsidR="00C56C63" w:rsidRPr="000460F8" w:rsidRDefault="00C56C63" w:rsidP="000460F8">
      <w:pPr>
        <w:spacing w:line="480" w:lineRule="auto"/>
        <w:jc w:val="center"/>
        <w:rPr>
          <w:rFonts w:ascii="Times New Roman" w:hAnsi="Times New Roman" w:cs="Times New Roman"/>
          <w:sz w:val="24"/>
          <w:szCs w:val="24"/>
        </w:rPr>
      </w:pPr>
      <w:r w:rsidRPr="000460F8">
        <w:rPr>
          <w:rFonts w:ascii="Times New Roman" w:hAnsi="Times New Roman" w:cs="Times New Roman"/>
          <w:sz w:val="24"/>
          <w:szCs w:val="24"/>
        </w:rPr>
        <w:t>Name</w:t>
      </w:r>
    </w:p>
    <w:p w:rsidR="00C56C63" w:rsidRPr="000460F8" w:rsidRDefault="00C56C63" w:rsidP="000460F8">
      <w:pPr>
        <w:spacing w:line="480" w:lineRule="auto"/>
        <w:jc w:val="center"/>
        <w:rPr>
          <w:rFonts w:ascii="Times New Roman" w:hAnsi="Times New Roman" w:cs="Times New Roman"/>
          <w:sz w:val="24"/>
          <w:szCs w:val="24"/>
        </w:rPr>
      </w:pPr>
      <w:r w:rsidRPr="000460F8">
        <w:rPr>
          <w:rFonts w:ascii="Times New Roman" w:hAnsi="Times New Roman" w:cs="Times New Roman"/>
          <w:sz w:val="24"/>
          <w:szCs w:val="24"/>
        </w:rPr>
        <w:t>Institution</w:t>
      </w:r>
    </w:p>
    <w:p w:rsidR="00C56C63" w:rsidRPr="000460F8" w:rsidRDefault="00C56C63" w:rsidP="000460F8">
      <w:pPr>
        <w:spacing w:line="480" w:lineRule="auto"/>
        <w:jc w:val="center"/>
        <w:rPr>
          <w:rFonts w:ascii="Times New Roman" w:hAnsi="Times New Roman" w:cs="Times New Roman"/>
          <w:sz w:val="24"/>
          <w:szCs w:val="24"/>
        </w:rPr>
      </w:pPr>
      <w:r w:rsidRPr="000460F8">
        <w:rPr>
          <w:rFonts w:ascii="Times New Roman" w:hAnsi="Times New Roman" w:cs="Times New Roman"/>
          <w:sz w:val="24"/>
          <w:szCs w:val="24"/>
        </w:rPr>
        <w:t>Date</w:t>
      </w:r>
    </w:p>
    <w:p w:rsidR="00C56C63" w:rsidRPr="000460F8" w:rsidRDefault="00C56C63" w:rsidP="000460F8">
      <w:pPr>
        <w:spacing w:line="480" w:lineRule="auto"/>
        <w:rPr>
          <w:rFonts w:ascii="Times New Roman" w:hAnsi="Times New Roman" w:cs="Times New Roman"/>
          <w:sz w:val="24"/>
          <w:szCs w:val="24"/>
        </w:rPr>
      </w:pPr>
      <w:r w:rsidRPr="000460F8">
        <w:rPr>
          <w:rFonts w:ascii="Times New Roman" w:hAnsi="Times New Roman" w:cs="Times New Roman"/>
          <w:sz w:val="24"/>
          <w:szCs w:val="24"/>
        </w:rPr>
        <w:br w:type="page"/>
      </w:r>
    </w:p>
    <w:p w:rsidR="000460F8" w:rsidRPr="000460F8" w:rsidRDefault="000460F8" w:rsidP="000460F8">
      <w:pPr>
        <w:spacing w:line="480" w:lineRule="auto"/>
        <w:jc w:val="center"/>
        <w:rPr>
          <w:rFonts w:ascii="Times New Roman" w:hAnsi="Times New Roman" w:cs="Times New Roman"/>
          <w:sz w:val="24"/>
          <w:szCs w:val="24"/>
        </w:rPr>
      </w:pPr>
      <w:r w:rsidRPr="000460F8">
        <w:rPr>
          <w:rFonts w:ascii="Times New Roman" w:hAnsi="Times New Roman" w:cs="Times New Roman"/>
          <w:sz w:val="24"/>
          <w:szCs w:val="24"/>
        </w:rPr>
        <w:lastRenderedPageBreak/>
        <w:t>Hypothesis testing</w:t>
      </w:r>
    </w:p>
    <w:p w:rsidR="000460F8" w:rsidRPr="000460F8" w:rsidRDefault="000460F8" w:rsidP="000460F8">
      <w:pPr>
        <w:spacing w:line="480" w:lineRule="auto"/>
        <w:rPr>
          <w:rFonts w:ascii="Times New Roman" w:hAnsi="Times New Roman" w:cs="Times New Roman"/>
          <w:b/>
          <w:sz w:val="24"/>
          <w:szCs w:val="24"/>
        </w:rPr>
      </w:pPr>
      <w:r w:rsidRPr="000460F8">
        <w:rPr>
          <w:rFonts w:ascii="Times New Roman" w:hAnsi="Times New Roman" w:cs="Times New Roman"/>
          <w:b/>
          <w:sz w:val="24"/>
          <w:szCs w:val="24"/>
        </w:rPr>
        <w:t>Question 1</w:t>
      </w:r>
    </w:p>
    <w:p w:rsidR="000460F8" w:rsidRPr="000460F8" w:rsidRDefault="000460F8" w:rsidP="000460F8">
      <w:pPr>
        <w:spacing w:line="480" w:lineRule="auto"/>
        <w:ind w:firstLine="720"/>
        <w:rPr>
          <w:rFonts w:ascii="Times New Roman" w:hAnsi="Times New Roman" w:cs="Times New Roman"/>
          <w:sz w:val="24"/>
          <w:szCs w:val="24"/>
        </w:rPr>
      </w:pPr>
      <w:r w:rsidRPr="000460F8">
        <w:rPr>
          <w:rFonts w:ascii="Times New Roman" w:hAnsi="Times New Roman" w:cs="Times New Roman"/>
          <w:sz w:val="24"/>
          <w:szCs w:val="24"/>
        </w:rPr>
        <w:t>The researcher applied regression models and interaction terms to analyze trends in current and binge use of alcohol between 1991 and 2015 in the USA. Time here was considered as a continuous variable broken down into linear and nonlinear components. Current drinking was described as drinking one or more beers in one or more days within the last 30 days to calculate the prevalence. On the other hand, binge drinking was described as drinking five or more drinks in one or more days in the previous 30 days.  The significance level considered to be relevant was p-values &lt;0.05. The Join</w:t>
      </w:r>
      <w:r w:rsidR="00F44B17">
        <w:rPr>
          <w:rFonts w:ascii="Times New Roman" w:hAnsi="Times New Roman" w:cs="Times New Roman"/>
          <w:sz w:val="24"/>
          <w:szCs w:val="24"/>
        </w:rPr>
        <w:t xml:space="preserve"> </w:t>
      </w:r>
      <w:r w:rsidRPr="000460F8">
        <w:rPr>
          <w:rFonts w:ascii="Times New Roman" w:hAnsi="Times New Roman" w:cs="Times New Roman"/>
          <w:sz w:val="24"/>
          <w:szCs w:val="24"/>
        </w:rPr>
        <w:t>point software T</w:t>
      </w:r>
      <w:r w:rsidR="00F44B17">
        <w:rPr>
          <w:rFonts w:ascii="Times New Roman" w:hAnsi="Times New Roman" w:cs="Times New Roman"/>
          <w:sz w:val="24"/>
          <w:szCs w:val="24"/>
        </w:rPr>
        <w:t xml:space="preserve"> </w:t>
      </w:r>
      <w:r w:rsidRPr="000460F8">
        <w:rPr>
          <w:rFonts w:ascii="Times New Roman" w:hAnsi="Times New Roman" w:cs="Times New Roman"/>
          <w:sz w:val="24"/>
          <w:szCs w:val="24"/>
        </w:rPr>
        <w:t>was then used to connect periods and determine the direction of trends such as when the level of drinking soared or when it leveled off. Percentages were used to calculate the magnitude of changes in drinking between periods for comparison purposes, but their level of significance was never tested. T-test was used to assess variance in drinking among subgroups using socio</w:t>
      </w:r>
      <w:r w:rsidR="00F44B17">
        <w:rPr>
          <w:rFonts w:ascii="Times New Roman" w:hAnsi="Times New Roman" w:cs="Times New Roman"/>
          <w:sz w:val="24"/>
          <w:szCs w:val="24"/>
        </w:rPr>
        <w:t xml:space="preserve"> </w:t>
      </w:r>
      <w:r w:rsidRPr="000460F8">
        <w:rPr>
          <w:rFonts w:ascii="Times New Roman" w:hAnsi="Times New Roman" w:cs="Times New Roman"/>
          <w:sz w:val="24"/>
          <w:szCs w:val="24"/>
        </w:rPr>
        <w:t xml:space="preserve">demographics characteristics. </w:t>
      </w:r>
    </w:p>
    <w:p w:rsidR="000460F8" w:rsidRPr="000460F8" w:rsidRDefault="000460F8" w:rsidP="000460F8">
      <w:pPr>
        <w:spacing w:line="480" w:lineRule="auto"/>
        <w:rPr>
          <w:rFonts w:ascii="Times New Roman" w:hAnsi="Times New Roman" w:cs="Times New Roman"/>
          <w:b/>
          <w:sz w:val="24"/>
          <w:szCs w:val="24"/>
        </w:rPr>
      </w:pPr>
      <w:r w:rsidRPr="000460F8">
        <w:rPr>
          <w:rFonts w:ascii="Times New Roman" w:hAnsi="Times New Roman" w:cs="Times New Roman"/>
          <w:b/>
          <w:sz w:val="24"/>
          <w:szCs w:val="24"/>
        </w:rPr>
        <w:t>Question 2</w:t>
      </w:r>
    </w:p>
    <w:p w:rsidR="000460F8" w:rsidRPr="000460F8" w:rsidRDefault="000460F8" w:rsidP="000460F8">
      <w:pPr>
        <w:spacing w:line="480" w:lineRule="auto"/>
        <w:rPr>
          <w:rFonts w:ascii="Times New Roman" w:hAnsi="Times New Roman" w:cs="Times New Roman"/>
          <w:sz w:val="24"/>
          <w:szCs w:val="24"/>
        </w:rPr>
      </w:pPr>
      <w:r w:rsidRPr="000460F8">
        <w:rPr>
          <w:rFonts w:ascii="Times New Roman" w:hAnsi="Times New Roman" w:cs="Times New Roman"/>
          <w:sz w:val="24"/>
          <w:szCs w:val="24"/>
        </w:rPr>
        <w:t xml:space="preserve">Alternative Hypothesis: The level of current and binge drinking among students in the USA has significantly increased.  </w:t>
      </w:r>
    </w:p>
    <w:p w:rsidR="000460F8" w:rsidRPr="000460F8" w:rsidRDefault="000460F8" w:rsidP="000460F8">
      <w:pPr>
        <w:spacing w:line="480" w:lineRule="auto"/>
        <w:rPr>
          <w:rFonts w:ascii="Times New Roman" w:hAnsi="Times New Roman" w:cs="Times New Roman"/>
          <w:sz w:val="24"/>
          <w:szCs w:val="24"/>
        </w:rPr>
      </w:pPr>
      <w:r w:rsidRPr="000460F8">
        <w:rPr>
          <w:rFonts w:ascii="Times New Roman" w:hAnsi="Times New Roman" w:cs="Times New Roman"/>
          <w:sz w:val="24"/>
          <w:szCs w:val="24"/>
        </w:rPr>
        <w:t xml:space="preserve">Null Hypothesis: The level of current and binge drinking among students in the USA has not significantly increased.  </w:t>
      </w:r>
    </w:p>
    <w:p w:rsidR="000460F8" w:rsidRPr="000460F8" w:rsidRDefault="000460F8" w:rsidP="000460F8">
      <w:pPr>
        <w:spacing w:line="480" w:lineRule="auto"/>
        <w:ind w:firstLine="720"/>
        <w:rPr>
          <w:rFonts w:ascii="Times New Roman" w:hAnsi="Times New Roman" w:cs="Times New Roman"/>
          <w:sz w:val="24"/>
          <w:szCs w:val="24"/>
        </w:rPr>
      </w:pPr>
      <w:r w:rsidRPr="000460F8">
        <w:rPr>
          <w:rFonts w:ascii="Times New Roman" w:hAnsi="Times New Roman" w:cs="Times New Roman"/>
          <w:sz w:val="24"/>
          <w:szCs w:val="24"/>
        </w:rPr>
        <w:t xml:space="preserve">These hypotheses were not clearly stated in the article and therefore had to extrapolate them from the article content. The hypotheses were mainly drawn from the purpose of the study, which was to determine the trend in current and binge drinking among students in the USA. The </w:t>
      </w:r>
      <w:r w:rsidRPr="000460F8">
        <w:rPr>
          <w:rFonts w:ascii="Times New Roman" w:hAnsi="Times New Roman" w:cs="Times New Roman"/>
          <w:sz w:val="24"/>
          <w:szCs w:val="24"/>
        </w:rPr>
        <w:lastRenderedPageBreak/>
        <w:t>findings and discussion which elaborates on the trends and relationship with various socio</w:t>
      </w:r>
      <w:r w:rsidR="00F44B17">
        <w:rPr>
          <w:rFonts w:ascii="Times New Roman" w:hAnsi="Times New Roman" w:cs="Times New Roman"/>
          <w:sz w:val="24"/>
          <w:szCs w:val="24"/>
        </w:rPr>
        <w:t>-</w:t>
      </w:r>
      <w:r w:rsidRPr="000460F8">
        <w:rPr>
          <w:rFonts w:ascii="Times New Roman" w:hAnsi="Times New Roman" w:cs="Times New Roman"/>
          <w:sz w:val="24"/>
          <w:szCs w:val="24"/>
        </w:rPr>
        <w:t xml:space="preserve">demographic characteristics were equally helpful. For instance, from the research findings, it is clear that current and binge drinking significantly declined between 1991 and 2015. </w:t>
      </w:r>
    </w:p>
    <w:p w:rsidR="000460F8" w:rsidRPr="000460F8" w:rsidRDefault="000460F8" w:rsidP="000460F8">
      <w:pPr>
        <w:spacing w:line="480" w:lineRule="auto"/>
        <w:rPr>
          <w:rFonts w:ascii="Times New Roman" w:hAnsi="Times New Roman" w:cs="Times New Roman"/>
          <w:b/>
          <w:sz w:val="24"/>
          <w:szCs w:val="24"/>
        </w:rPr>
      </w:pPr>
      <w:r w:rsidRPr="000460F8">
        <w:rPr>
          <w:rFonts w:ascii="Times New Roman" w:hAnsi="Times New Roman" w:cs="Times New Roman"/>
          <w:b/>
          <w:sz w:val="24"/>
          <w:szCs w:val="24"/>
        </w:rPr>
        <w:t>Question 3</w:t>
      </w:r>
    </w:p>
    <w:p w:rsidR="000460F8" w:rsidRPr="000460F8" w:rsidRDefault="000460F8" w:rsidP="000460F8">
      <w:pPr>
        <w:spacing w:line="480" w:lineRule="auto"/>
        <w:ind w:firstLine="720"/>
        <w:rPr>
          <w:rFonts w:ascii="Times New Roman" w:hAnsi="Times New Roman" w:cs="Times New Roman"/>
          <w:sz w:val="24"/>
          <w:szCs w:val="24"/>
        </w:rPr>
      </w:pPr>
      <w:r w:rsidRPr="000460F8">
        <w:rPr>
          <w:rFonts w:ascii="Times New Roman" w:hAnsi="Times New Roman" w:cs="Times New Roman"/>
          <w:sz w:val="24"/>
          <w:szCs w:val="24"/>
        </w:rPr>
        <w:t>The research analysis was carried out by CDC using data collected from students by the National Youth Risk Behavior Survey (YRBS). The survey included students between 9th and 12th grade.  The purpose of the study was to determine the trends in current and binge drinking among students. As a result, students were the main participants, and participation was voluntary. Only 60 to 71% responded; hence, it's quite difficult to conclude that 30-40% of students who didn't respond to the survey were non-drinkers. Perhaps there is likelihood that a bigger proportion of those who didn't respond were binge drinking students. Besides, students could also lie in responding to the questions in fear of creating an undesired drinking reputation among students. Considering such assumptions could amount to biasness in data collection and analysis hence the validity of the test results. However, it is difficult to ascertain the assumptions given the anonymous nature of the data collection process.</w:t>
      </w:r>
    </w:p>
    <w:p w:rsidR="000460F8" w:rsidRPr="000460F8" w:rsidRDefault="000460F8" w:rsidP="000460F8">
      <w:pPr>
        <w:spacing w:line="480" w:lineRule="auto"/>
        <w:rPr>
          <w:rFonts w:ascii="Times New Roman" w:hAnsi="Times New Roman" w:cs="Times New Roman"/>
          <w:b/>
          <w:sz w:val="24"/>
          <w:szCs w:val="24"/>
        </w:rPr>
      </w:pPr>
      <w:r w:rsidRPr="000460F8">
        <w:rPr>
          <w:rFonts w:ascii="Times New Roman" w:hAnsi="Times New Roman" w:cs="Times New Roman"/>
          <w:b/>
          <w:sz w:val="24"/>
          <w:szCs w:val="24"/>
        </w:rPr>
        <w:t>Question 4</w:t>
      </w:r>
    </w:p>
    <w:p w:rsidR="000460F8" w:rsidRPr="000460F8" w:rsidRDefault="000460F8" w:rsidP="000460F8">
      <w:pPr>
        <w:spacing w:line="480" w:lineRule="auto"/>
        <w:ind w:firstLine="720"/>
        <w:rPr>
          <w:rFonts w:ascii="Times New Roman" w:hAnsi="Times New Roman" w:cs="Times New Roman"/>
          <w:sz w:val="24"/>
          <w:szCs w:val="24"/>
        </w:rPr>
      </w:pPr>
      <w:r w:rsidRPr="000460F8">
        <w:rPr>
          <w:rFonts w:ascii="Times New Roman" w:hAnsi="Times New Roman" w:cs="Times New Roman"/>
          <w:sz w:val="24"/>
          <w:szCs w:val="24"/>
        </w:rPr>
        <w:t xml:space="preserve">The level of current and binge drinking among students in the USA decreased between 1991 and 2015. Current drinking prevalence among high school students declined from 50.8% to 32.8% in 1991 and 2015, respectively.  The decline, however, was higher among male students than female students resulting in the convergence of the drinking trend s among both female and male students in recent years. Still, approximately one in every three students was a current drunk, and one in every six students was a binge drinker. The majority of the students with high </w:t>
      </w:r>
      <w:r w:rsidRPr="000460F8">
        <w:rPr>
          <w:rFonts w:ascii="Times New Roman" w:hAnsi="Times New Roman" w:cs="Times New Roman"/>
          <w:sz w:val="24"/>
          <w:szCs w:val="24"/>
        </w:rPr>
        <w:lastRenderedPageBreak/>
        <w:t xml:space="preserve">drinking prevalence were binge drinkers. They could take eight or more at a time, meaning the chances of developing alcohol-related risks were very high such as violence, poisoning, or accidents/injuries. The study also found out that most students learned drinking from others like fellow students, parents, guardians, or relatives. Binge drinkers are more likely to give out money for others to purchase them alcohol than current drinkers.  </w:t>
      </w:r>
    </w:p>
    <w:p w:rsidR="000460F8" w:rsidRPr="000460F8" w:rsidRDefault="000460F8" w:rsidP="000460F8">
      <w:pPr>
        <w:spacing w:line="480" w:lineRule="auto"/>
        <w:rPr>
          <w:rFonts w:ascii="Times New Roman" w:hAnsi="Times New Roman" w:cs="Times New Roman"/>
          <w:b/>
          <w:sz w:val="24"/>
          <w:szCs w:val="24"/>
        </w:rPr>
      </w:pPr>
      <w:r w:rsidRPr="000460F8">
        <w:rPr>
          <w:rFonts w:ascii="Times New Roman" w:hAnsi="Times New Roman" w:cs="Times New Roman"/>
          <w:b/>
          <w:sz w:val="24"/>
          <w:szCs w:val="24"/>
        </w:rPr>
        <w:t>Question 5</w:t>
      </w:r>
    </w:p>
    <w:p w:rsidR="000460F8" w:rsidRPr="000460F8" w:rsidRDefault="000460F8" w:rsidP="000460F8">
      <w:pPr>
        <w:spacing w:line="480" w:lineRule="auto"/>
        <w:ind w:firstLine="720"/>
        <w:rPr>
          <w:rFonts w:ascii="Times New Roman" w:hAnsi="Times New Roman" w:cs="Times New Roman"/>
          <w:sz w:val="24"/>
          <w:szCs w:val="24"/>
        </w:rPr>
      </w:pPr>
      <w:r w:rsidRPr="000460F8">
        <w:rPr>
          <w:rFonts w:ascii="Times New Roman" w:hAnsi="Times New Roman" w:cs="Times New Roman"/>
          <w:sz w:val="24"/>
          <w:szCs w:val="24"/>
        </w:rPr>
        <w:t xml:space="preserve">Though not exactly step-by-step, the study uses the interpretation approach as discussed. At the beginning of the study, the authors lay out the summary of the existing knowledge about current and binge drinking among students. For instance, the authors note that from existing information alcohol because of 4,300 deaths in people aged below 21 years between 2006 and 2010. Such information triggered the research to understand the trends of drinking among students between 1991 and 2015. How the data analyzed by the CDC was collected is analyzed, and the results discussed and interpreted. For example, the researchers explain and elaborate on the meaning of the results concerning the general prevalence of drinking among students and calls for action to curb the problem. The authors provide the weaknesses of the research in hand. Though they do not suggest any areas for future research, the limitations of the study can be used to improve future studies in the same area. </w:t>
      </w:r>
    </w:p>
    <w:p w:rsidR="000460F8" w:rsidRPr="000460F8" w:rsidRDefault="000460F8" w:rsidP="000460F8">
      <w:pPr>
        <w:spacing w:line="480" w:lineRule="auto"/>
        <w:jc w:val="center"/>
        <w:rPr>
          <w:rFonts w:ascii="Times New Roman" w:hAnsi="Times New Roman" w:cs="Times New Roman"/>
          <w:sz w:val="24"/>
          <w:szCs w:val="24"/>
        </w:rPr>
      </w:pPr>
    </w:p>
    <w:p w:rsidR="000460F8" w:rsidRPr="000460F8" w:rsidRDefault="000460F8" w:rsidP="000460F8">
      <w:pPr>
        <w:spacing w:line="480" w:lineRule="auto"/>
        <w:rPr>
          <w:rFonts w:ascii="Times New Roman" w:hAnsi="Times New Roman" w:cs="Times New Roman"/>
          <w:sz w:val="24"/>
          <w:szCs w:val="24"/>
        </w:rPr>
      </w:pPr>
      <w:r w:rsidRPr="000460F8">
        <w:rPr>
          <w:rFonts w:ascii="Times New Roman" w:hAnsi="Times New Roman" w:cs="Times New Roman"/>
          <w:sz w:val="24"/>
          <w:szCs w:val="24"/>
        </w:rPr>
        <w:br w:type="page"/>
      </w:r>
    </w:p>
    <w:p w:rsidR="00D80CC0" w:rsidRPr="000460F8" w:rsidRDefault="00D80CC0" w:rsidP="000460F8">
      <w:pPr>
        <w:spacing w:line="480" w:lineRule="auto"/>
        <w:jc w:val="center"/>
        <w:rPr>
          <w:rFonts w:ascii="Times New Roman" w:hAnsi="Times New Roman" w:cs="Times New Roman"/>
          <w:sz w:val="24"/>
          <w:szCs w:val="24"/>
        </w:rPr>
      </w:pPr>
      <w:r w:rsidRPr="000460F8">
        <w:rPr>
          <w:rFonts w:ascii="Times New Roman" w:hAnsi="Times New Roman" w:cs="Times New Roman"/>
          <w:sz w:val="24"/>
          <w:szCs w:val="24"/>
        </w:rPr>
        <w:lastRenderedPageBreak/>
        <w:t>Reference</w:t>
      </w:r>
    </w:p>
    <w:p w:rsidR="008542F7" w:rsidRPr="000460F8" w:rsidRDefault="008542F7" w:rsidP="000460F8">
      <w:pPr>
        <w:spacing w:line="480" w:lineRule="auto"/>
        <w:ind w:left="720" w:hanging="720"/>
        <w:rPr>
          <w:rFonts w:ascii="Times New Roman" w:hAnsi="Times New Roman" w:cs="Times New Roman"/>
          <w:sz w:val="24"/>
          <w:szCs w:val="24"/>
        </w:rPr>
      </w:pPr>
      <w:r w:rsidRPr="000460F8">
        <w:rPr>
          <w:rFonts w:ascii="Times New Roman" w:hAnsi="Times New Roman" w:cs="Times New Roman"/>
          <w:color w:val="222222"/>
          <w:sz w:val="24"/>
          <w:szCs w:val="24"/>
          <w:shd w:val="clear" w:color="auto" w:fill="FFFFFF"/>
        </w:rPr>
        <w:t>Esser, M. B., Clayton, H., Demissie, Z., Kanny, D., &amp; Brewer, R. D. (2017). Current and binge drinking among high school students—United States, 1991–2015. </w:t>
      </w:r>
      <w:r w:rsidRPr="000460F8">
        <w:rPr>
          <w:rFonts w:ascii="Times New Roman" w:hAnsi="Times New Roman" w:cs="Times New Roman"/>
          <w:i/>
          <w:iCs/>
          <w:color w:val="222222"/>
          <w:sz w:val="24"/>
          <w:szCs w:val="24"/>
          <w:shd w:val="clear" w:color="auto" w:fill="FFFFFF"/>
        </w:rPr>
        <w:t>MMWR. Morbidity and mortality weekly report</w:t>
      </w:r>
      <w:r w:rsidRPr="000460F8">
        <w:rPr>
          <w:rFonts w:ascii="Times New Roman" w:hAnsi="Times New Roman" w:cs="Times New Roman"/>
          <w:color w:val="222222"/>
          <w:sz w:val="24"/>
          <w:szCs w:val="24"/>
          <w:shd w:val="clear" w:color="auto" w:fill="FFFFFF"/>
        </w:rPr>
        <w:t>, </w:t>
      </w:r>
      <w:r w:rsidRPr="000460F8">
        <w:rPr>
          <w:rFonts w:ascii="Times New Roman" w:hAnsi="Times New Roman" w:cs="Times New Roman"/>
          <w:i/>
          <w:iCs/>
          <w:color w:val="222222"/>
          <w:sz w:val="24"/>
          <w:szCs w:val="24"/>
          <w:shd w:val="clear" w:color="auto" w:fill="FFFFFF"/>
        </w:rPr>
        <w:t>66</w:t>
      </w:r>
      <w:r w:rsidRPr="000460F8">
        <w:rPr>
          <w:rFonts w:ascii="Times New Roman" w:hAnsi="Times New Roman" w:cs="Times New Roman"/>
          <w:color w:val="222222"/>
          <w:sz w:val="24"/>
          <w:szCs w:val="24"/>
          <w:shd w:val="clear" w:color="auto" w:fill="FFFFFF"/>
        </w:rPr>
        <w:t>(18), 474.</w:t>
      </w:r>
    </w:p>
    <w:p w:rsidR="00064B6C" w:rsidRPr="000460F8" w:rsidRDefault="00064B6C" w:rsidP="000460F8">
      <w:pPr>
        <w:spacing w:line="480" w:lineRule="auto"/>
        <w:ind w:left="720" w:hanging="720"/>
        <w:rPr>
          <w:rFonts w:ascii="Times New Roman" w:hAnsi="Times New Roman" w:cs="Times New Roman"/>
          <w:sz w:val="24"/>
          <w:szCs w:val="24"/>
        </w:rPr>
      </w:pPr>
    </w:p>
    <w:p w:rsidR="00064B6C" w:rsidRPr="000460F8" w:rsidRDefault="00064B6C" w:rsidP="000460F8">
      <w:pPr>
        <w:spacing w:line="480" w:lineRule="auto"/>
        <w:rPr>
          <w:rFonts w:ascii="Times New Roman" w:hAnsi="Times New Roman" w:cs="Times New Roman"/>
          <w:sz w:val="24"/>
          <w:szCs w:val="24"/>
        </w:rPr>
      </w:pPr>
    </w:p>
    <w:sectPr w:rsidR="00064B6C" w:rsidRPr="000460F8" w:rsidSect="006313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0C52" w:rsidRDefault="00D10C52" w:rsidP="00631306">
      <w:pPr>
        <w:spacing w:after="0" w:line="240" w:lineRule="auto"/>
      </w:pPr>
      <w:r>
        <w:separator/>
      </w:r>
    </w:p>
  </w:endnote>
  <w:endnote w:type="continuationSeparator" w:id="1">
    <w:p w:rsidR="00D10C52" w:rsidRDefault="00D10C52" w:rsidP="006313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0C52" w:rsidRDefault="00D10C52" w:rsidP="00631306">
      <w:pPr>
        <w:spacing w:after="0" w:line="240" w:lineRule="auto"/>
      </w:pPr>
      <w:r>
        <w:separator/>
      </w:r>
    </w:p>
  </w:footnote>
  <w:footnote w:type="continuationSeparator" w:id="1">
    <w:p w:rsidR="00D10C52" w:rsidRDefault="00D10C52" w:rsidP="006313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06" w:rsidRPr="00631306" w:rsidRDefault="00DD7FEF" w:rsidP="00631306">
    <w:pPr>
      <w:pStyle w:val="Header"/>
      <w:rPr>
        <w:rFonts w:ascii="Times New Roman" w:hAnsi="Times New Roman" w:cs="Times New Roman"/>
        <w:sz w:val="24"/>
        <w:szCs w:val="24"/>
      </w:rPr>
    </w:pPr>
    <w:r w:rsidRPr="00631306">
      <w:rPr>
        <w:rFonts w:ascii="Times New Roman" w:hAnsi="Times New Roman" w:cs="Times New Roman"/>
        <w:sz w:val="24"/>
        <w:szCs w:val="24"/>
      </w:rPr>
      <w:t xml:space="preserve">HYPOTHESIS </w:t>
    </w:r>
    <w:r w:rsidR="00631306" w:rsidRPr="00631306">
      <w:rPr>
        <w:rFonts w:ascii="Times New Roman" w:hAnsi="Times New Roman" w:cs="Times New Roman"/>
        <w:sz w:val="24"/>
        <w:szCs w:val="24"/>
      </w:rPr>
      <w:t xml:space="preserve">TESTING </w:t>
    </w:r>
    <w:sdt>
      <w:sdtPr>
        <w:rPr>
          <w:rFonts w:ascii="Times New Roman" w:hAnsi="Times New Roman" w:cs="Times New Roman"/>
          <w:sz w:val="24"/>
          <w:szCs w:val="24"/>
        </w:rPr>
        <w:id w:val="6797136"/>
        <w:docPartObj>
          <w:docPartGallery w:val="Page Numbers (Top of Page)"/>
          <w:docPartUnique/>
        </w:docPartObj>
      </w:sdtPr>
      <w:sdtContent>
        <w:r w:rsidR="00631306">
          <w:rPr>
            <w:rFonts w:ascii="Times New Roman" w:hAnsi="Times New Roman" w:cs="Times New Roman"/>
            <w:sz w:val="24"/>
            <w:szCs w:val="24"/>
          </w:rPr>
          <w:tab/>
        </w:r>
        <w:r w:rsidR="00631306">
          <w:rPr>
            <w:rFonts w:ascii="Times New Roman" w:hAnsi="Times New Roman" w:cs="Times New Roman"/>
            <w:sz w:val="24"/>
            <w:szCs w:val="24"/>
          </w:rPr>
          <w:tab/>
        </w:r>
        <w:r w:rsidR="00631306">
          <w:rPr>
            <w:rFonts w:ascii="Times New Roman" w:hAnsi="Times New Roman" w:cs="Times New Roman"/>
            <w:sz w:val="24"/>
            <w:szCs w:val="24"/>
          </w:rPr>
          <w:tab/>
        </w:r>
        <w:r w:rsidR="00347576" w:rsidRPr="00631306">
          <w:rPr>
            <w:rFonts w:ascii="Times New Roman" w:hAnsi="Times New Roman" w:cs="Times New Roman"/>
            <w:sz w:val="24"/>
            <w:szCs w:val="24"/>
          </w:rPr>
          <w:fldChar w:fldCharType="begin"/>
        </w:r>
        <w:r w:rsidR="00631306" w:rsidRPr="00631306">
          <w:rPr>
            <w:rFonts w:ascii="Times New Roman" w:hAnsi="Times New Roman" w:cs="Times New Roman"/>
            <w:sz w:val="24"/>
            <w:szCs w:val="24"/>
          </w:rPr>
          <w:instrText xml:space="preserve"> PAGE   \* MERGEFORMAT </w:instrText>
        </w:r>
        <w:r w:rsidR="00347576" w:rsidRPr="00631306">
          <w:rPr>
            <w:rFonts w:ascii="Times New Roman" w:hAnsi="Times New Roman" w:cs="Times New Roman"/>
            <w:sz w:val="24"/>
            <w:szCs w:val="24"/>
          </w:rPr>
          <w:fldChar w:fldCharType="separate"/>
        </w:r>
        <w:r w:rsidR="00F44B17">
          <w:rPr>
            <w:rFonts w:ascii="Times New Roman" w:hAnsi="Times New Roman" w:cs="Times New Roman"/>
            <w:noProof/>
            <w:sz w:val="24"/>
            <w:szCs w:val="24"/>
          </w:rPr>
          <w:t>5</w:t>
        </w:r>
        <w:r w:rsidR="00347576" w:rsidRPr="00631306">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06" w:rsidRPr="00631306" w:rsidRDefault="00631306" w:rsidP="0063130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DD7FEF" w:rsidRPr="00631306">
      <w:rPr>
        <w:rFonts w:ascii="Times New Roman" w:hAnsi="Times New Roman" w:cs="Times New Roman"/>
        <w:sz w:val="24"/>
        <w:szCs w:val="24"/>
      </w:rPr>
      <w:t>HYPOTHESIS</w:t>
    </w:r>
    <w:r w:rsidR="00DD7FEF">
      <w:rPr>
        <w:rFonts w:ascii="Times New Roman" w:hAnsi="Times New Roman" w:cs="Times New Roman"/>
        <w:sz w:val="24"/>
        <w:szCs w:val="24"/>
      </w:rPr>
      <w:t xml:space="preserve"> </w:t>
    </w:r>
    <w:r w:rsidRPr="00631306">
      <w:rPr>
        <w:rFonts w:ascii="Times New Roman" w:hAnsi="Times New Roman" w:cs="Times New Roman"/>
        <w:sz w:val="24"/>
        <w:szCs w:val="24"/>
      </w:rPr>
      <w:t>TESTING</w:t>
    </w:r>
    <w:sdt>
      <w:sdtPr>
        <w:rPr>
          <w:rFonts w:ascii="Times New Roman" w:hAnsi="Times New Roman" w:cs="Times New Roman"/>
          <w:sz w:val="24"/>
          <w:szCs w:val="24"/>
        </w:rPr>
        <w:id w:val="6797161"/>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47576" w:rsidRPr="00631306">
          <w:rPr>
            <w:rFonts w:ascii="Times New Roman" w:hAnsi="Times New Roman" w:cs="Times New Roman"/>
            <w:sz w:val="24"/>
            <w:szCs w:val="24"/>
          </w:rPr>
          <w:fldChar w:fldCharType="begin"/>
        </w:r>
        <w:r w:rsidRPr="00631306">
          <w:rPr>
            <w:rFonts w:ascii="Times New Roman" w:hAnsi="Times New Roman" w:cs="Times New Roman"/>
            <w:sz w:val="24"/>
            <w:szCs w:val="24"/>
          </w:rPr>
          <w:instrText xml:space="preserve"> PAGE   \* MERGEFORMAT </w:instrText>
        </w:r>
        <w:r w:rsidR="00347576" w:rsidRPr="00631306">
          <w:rPr>
            <w:rFonts w:ascii="Times New Roman" w:hAnsi="Times New Roman" w:cs="Times New Roman"/>
            <w:sz w:val="24"/>
            <w:szCs w:val="24"/>
          </w:rPr>
          <w:fldChar w:fldCharType="separate"/>
        </w:r>
        <w:r w:rsidR="000A6333">
          <w:rPr>
            <w:rFonts w:ascii="Times New Roman" w:hAnsi="Times New Roman" w:cs="Times New Roman"/>
            <w:noProof/>
            <w:sz w:val="24"/>
            <w:szCs w:val="24"/>
          </w:rPr>
          <w:t>1</w:t>
        </w:r>
        <w:r w:rsidR="00347576" w:rsidRPr="00631306">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64B6C"/>
    <w:rsid w:val="000460F8"/>
    <w:rsid w:val="00064B6C"/>
    <w:rsid w:val="0009433D"/>
    <w:rsid w:val="000A6333"/>
    <w:rsid w:val="00185F5D"/>
    <w:rsid w:val="001A0E51"/>
    <w:rsid w:val="001C5C58"/>
    <w:rsid w:val="0025066F"/>
    <w:rsid w:val="002A325E"/>
    <w:rsid w:val="00347576"/>
    <w:rsid w:val="00495967"/>
    <w:rsid w:val="004C0450"/>
    <w:rsid w:val="004E18F1"/>
    <w:rsid w:val="00631306"/>
    <w:rsid w:val="006B0F1F"/>
    <w:rsid w:val="00706452"/>
    <w:rsid w:val="007232CC"/>
    <w:rsid w:val="007572C4"/>
    <w:rsid w:val="00762786"/>
    <w:rsid w:val="007A48F7"/>
    <w:rsid w:val="007D134C"/>
    <w:rsid w:val="007E309B"/>
    <w:rsid w:val="00835A2B"/>
    <w:rsid w:val="008542F7"/>
    <w:rsid w:val="009A5078"/>
    <w:rsid w:val="00A3216E"/>
    <w:rsid w:val="00A52EE7"/>
    <w:rsid w:val="00A81092"/>
    <w:rsid w:val="00AB7056"/>
    <w:rsid w:val="00B5071C"/>
    <w:rsid w:val="00BB10B0"/>
    <w:rsid w:val="00BE6174"/>
    <w:rsid w:val="00C52E22"/>
    <w:rsid w:val="00C56C63"/>
    <w:rsid w:val="00CE0BDC"/>
    <w:rsid w:val="00D062B9"/>
    <w:rsid w:val="00D10C52"/>
    <w:rsid w:val="00D75687"/>
    <w:rsid w:val="00D80CC0"/>
    <w:rsid w:val="00DD7FEF"/>
    <w:rsid w:val="00DF716A"/>
    <w:rsid w:val="00F44B17"/>
    <w:rsid w:val="00FB57E4"/>
    <w:rsid w:val="00FC29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0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306"/>
  </w:style>
  <w:style w:type="paragraph" w:styleId="Footer">
    <w:name w:val="footer"/>
    <w:basedOn w:val="Normal"/>
    <w:link w:val="FooterChar"/>
    <w:uiPriority w:val="99"/>
    <w:semiHidden/>
    <w:unhideWhenUsed/>
    <w:rsid w:val="006313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130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 idh</dc:creator>
  <cp:lastModifiedBy>ADM</cp:lastModifiedBy>
  <cp:revision>2</cp:revision>
  <dcterms:created xsi:type="dcterms:W3CDTF">2020-02-28T12:20:00Z</dcterms:created>
  <dcterms:modified xsi:type="dcterms:W3CDTF">2020-02-28T12:20:00Z</dcterms:modified>
</cp:coreProperties>
</file>